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42" w:rsidRPr="000E0F42" w:rsidRDefault="000E0F42" w:rsidP="000E0F42">
      <w:pPr>
        <w:shd w:val="clear" w:color="auto" w:fill="FFFFFF"/>
        <w:spacing w:after="0" w:line="603" w:lineRule="atLeast"/>
        <w:outlineLvl w:val="0"/>
        <w:rPr>
          <w:rFonts w:ascii="Segoe UI" w:eastAsia="Times New Roman" w:hAnsi="Segoe UI" w:cs="Segoe UI"/>
          <w:color w:val="1079C4"/>
          <w:kern w:val="36"/>
          <w:sz w:val="50"/>
          <w:szCs w:val="50"/>
          <w:lang w:eastAsia="ru-RU"/>
        </w:rPr>
      </w:pPr>
      <w:r w:rsidRPr="000E0F42">
        <w:rPr>
          <w:rFonts w:ascii="Segoe UI" w:eastAsia="Times New Roman" w:hAnsi="Segoe UI" w:cs="Segoe UI"/>
          <w:color w:val="1079C4"/>
          <w:kern w:val="36"/>
          <w:sz w:val="50"/>
          <w:szCs w:val="50"/>
          <w:lang w:eastAsia="ru-RU"/>
        </w:rPr>
        <w:t>Закон № 178 ОД от 22.10.2015 г</w:t>
      </w:r>
    </w:p>
    <w:p w:rsidR="000E0F42" w:rsidRPr="000E0F42" w:rsidRDefault="000E0F42" w:rsidP="000E0F42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ЗАКОН</w:t>
      </w:r>
    </w:p>
    <w:p w:rsidR="000E0F42" w:rsidRPr="000E0F42" w:rsidRDefault="000E0F42" w:rsidP="000E0F42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 ВОЛГОГРАДСКОЙ ОБЛАСТИ</w:t>
      </w:r>
    </w:p>
    <w:p w:rsidR="000E0F42" w:rsidRPr="000E0F42" w:rsidRDefault="000E0F42" w:rsidP="000E0F42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от 22 октября 2015 года N 178-ОД</w:t>
      </w:r>
    </w:p>
    <w:p w:rsidR="000E0F42" w:rsidRPr="000E0F42" w:rsidRDefault="000E0F42" w:rsidP="000E0F42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</w:p>
    <w:p w:rsidR="000E0F42" w:rsidRPr="000E0F42" w:rsidRDefault="000E0F42" w:rsidP="000E0F42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Принят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Волгоградской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областной Думой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14 октября 2015 года</w:t>
      </w:r>
      <w:r w:rsidRPr="000E0F42">
        <w:rPr>
          <w:rFonts w:ascii="Segoe UI" w:eastAsia="Times New Roman" w:hAnsi="Segoe UI" w:cs="Segoe UI"/>
          <w:color w:val="1C2D4A"/>
          <w:sz w:val="23"/>
          <w:lang w:eastAsia="ru-RU"/>
        </w:rPr>
        <w:t> 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Статья 1. Отношения, регулируемые настоящим Законом</w:t>
      </w:r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Настоящим Законом на основании</w:t>
      </w:r>
      <w:r w:rsidRPr="000E0F42">
        <w:rPr>
          <w:rFonts w:ascii="Segoe UI" w:eastAsia="Times New Roman" w:hAnsi="Segoe UI" w:cs="Segoe UI"/>
          <w:color w:val="1C2D4A"/>
          <w:sz w:val="23"/>
          <w:lang w:eastAsia="ru-RU"/>
        </w:rPr>
        <w:t> </w:t>
      </w:r>
      <w:hyperlink r:id="rId4" w:history="1">
        <w:r w:rsidRPr="000E0F42">
          <w:rPr>
            <w:rFonts w:ascii="Segoe UI" w:eastAsia="Times New Roman" w:hAnsi="Segoe UI" w:cs="Segoe UI"/>
            <w:color w:val="1079C4"/>
            <w:sz w:val="23"/>
            <w:lang w:eastAsia="ru-RU"/>
          </w:rPr>
          <w:t>Федерального закона от 24 июля 1998 года N 124-ФЗ "Об основных гарантиях прав ребенка в Российской Федерации"</w:t>
        </w:r>
      </w:hyperlink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, иных федеральных законов,</w:t>
      </w:r>
      <w:r w:rsidRPr="000E0F42">
        <w:rPr>
          <w:rFonts w:ascii="Segoe UI" w:eastAsia="Times New Roman" w:hAnsi="Segoe UI" w:cs="Segoe UI"/>
          <w:color w:val="1C2D4A"/>
          <w:sz w:val="23"/>
          <w:lang w:eastAsia="ru-RU"/>
        </w:rPr>
        <w:t> </w:t>
      </w:r>
      <w:hyperlink r:id="rId5" w:history="1">
        <w:r w:rsidRPr="000E0F42">
          <w:rPr>
            <w:rFonts w:ascii="Segoe UI" w:eastAsia="Times New Roman" w:hAnsi="Segoe UI" w:cs="Segoe UI"/>
            <w:color w:val="1079C4"/>
            <w:sz w:val="23"/>
            <w:lang w:eastAsia="ru-RU"/>
          </w:rPr>
          <w:t>Устава Волгоградской области</w:t>
        </w:r>
      </w:hyperlink>
      <w:r w:rsidRPr="000E0F42">
        <w:rPr>
          <w:rFonts w:ascii="Segoe UI" w:eastAsia="Times New Roman" w:hAnsi="Segoe UI" w:cs="Segoe UI"/>
          <w:color w:val="1C2D4A"/>
          <w:sz w:val="23"/>
          <w:lang w:eastAsia="ru-RU"/>
        </w:rPr>
        <w:t> 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регулируются некоторые вопросы защиты прав детей, с участием которых или в интересах которых осуществляются правоприменительные процедуры (действия), органами исполнительной власти Волгоградской области, государственными учреждениями Волгоградской области.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 xml:space="preserve">Под правоприменительными процедурами (действиями) в настоящем Законе понимается совокупность последовательно осуществляемых юридически значимых действий с участием детей либо в их интересах, требующих документального оформления и реализуемых </w:t>
      </w:r>
      <w:proofErr w:type="spell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управомоченными</w:t>
      </w:r>
      <w:proofErr w:type="spell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 на то государственными органами, органами местного самоуправления и (или) их должностными лицами, а также подведомственными названным органам организациями (учреждениями).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Иные понятия, используемые в настоящем Законе, применяются в значениях, определенных федеральным законодательством.</w:t>
      </w:r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Статья 2. Виды помощи (социальной реабилитации), предоставляемой (проводимой) в целях защиты детей, с участием которых или в интересах которых осуществляются правоприменительные процедуры (действия)</w:t>
      </w:r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Ребенку, с участием которого или в интересах которого осуществляется правоприменительная процедура (действие), нуждающемуся в педагогической, психологической, медицинской, юридической помощи (далее также - помощь), в социальной реабилитации, предоставляется соответствующий вид помощи и (или) проводится социальная реабилитация.</w:t>
      </w:r>
      <w:proofErr w:type="gramEnd"/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Статья 3. Порядок предоставления педагогической, психологической, медицинской, юридической помощи, проведения социальной реабилитации</w:t>
      </w:r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Педагогическая, психологическая, медицинская, юридическая помощь, социальная реабилитация предоставляются (проводится) бесплатно детям, с участием которых или в интересах которых осуществляются правоприменительные процедуры (действия), на основании обращения (сообщения, информации) в уполномоченный орган исполнительной власти Волгоградской области, уполномоченную данным органом 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lastRenderedPageBreak/>
        <w:t>организацию (учреждение):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ребенка и (или) его законного представителя;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должностного лица, осуществляющего правоприменительную процедуру (действие) с участием или в интересах ребенка;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уполномоченного по правам ребенка в Волгоградской области;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должностных лиц органов государственной системы профилактики безнадзорности и правонарушений несовершеннолетних.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Для предоставления помощи или проведения социальной реабилитации на основании сообщения, обращения и (или) информации лиц, указанных в абзацах третьем - пятом части первой настоящей статьи, необходимо получение письменного согласия несовершеннолетнего, достигшего возраста 14 лет, и (или) законного представителя ребенка, если иной порядок получения согласия на предоставление помощи и проведение социальной реабилитации не установлен федеральным законодательством.</w:t>
      </w:r>
      <w:proofErr w:type="gramEnd"/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</w:t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 .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.</w:t>
      </w:r>
    </w:p>
    <w:p w:rsidR="000E0F42" w:rsidRPr="000E0F42" w:rsidRDefault="000E0F42" w:rsidP="000E0F42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 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 компетенция</w:t>
      </w:r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Уполномоченными органами исполнительной власти Волгоградской области по предоставлению помощи и проведению социальной реабилитации детей, с участием которых или в интересах которых осуществляются правоприменительные процедуры (действия) (далее - уполномоченные органы), являются органы исполнительной власти Волгоградской области, осуществляющие управление в сфере социальной защиты населения, образования, здравоохранения, обеспечения граждан бесплатной юридической помощью.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Уполномоченные органы в пределах своей компетенции: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утверждают перечни организаций (учреждений), участвующих в предоставлении государственных гарантий, а также перечень специалистов [педагогов, психологов, социальных и (или) медицинских работников указанных организаций (учреждений)], уполномоченных на участие в правоприменительных процедурах (действиях) и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(действия);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обеспечивают конфиденциальность информации о детях, с участием которых или в интересах которых осуществляются правоприменительные процедуры (действия);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 xml:space="preserve">определяют порядок и организуют предоставление (проведение) в подведомственных им организациях (учреждениях) педагогической, психологической, медицинской, юридической помощи и (или) социальной реабилитации детей в целях преодоления ими ситуации, вызванной обстоятельствами, в связи с которыми с ними проводятся 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lastRenderedPageBreak/>
        <w:t>либо проводились правоприменительные процедуры (действия);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информируют граждан о видах помощи и социальной реабилитации, предоставляемой (проводимой) детям, с участием которых или в интересах которых осуществляются правоприменительные процедуры (действия), путем размещения информации о видах, сроках, порядке и условиях предоставления помощи и проведения социальной реабилитации в наглядной и доступной форме в средствах массовой информации, в том числе на официальных сайтах уполномоченных органов в информационно-телекоммуникационной сети "Интернет", на информационных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 </w:t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стендах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 (при входе), а также непосредственно на территориях и в помещениях, занимаемых уполномоченными органами и подведомственными им организациями (учреждениями). </w:t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По согласованию с территориальными органами федеральных органов государственной власти, осуществляющими правоприменительные процедуры (действия), указанная информация может быть размещена уполномоченным органом на информационных стендах в помещениях этих федеральных органов государственной власти;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принимают сообщения, обращения и (или) информацию о необходимости предоставления помощи, проведения социальной реабилитации детей, с участием которых или в интересах которых осуществляются правоприменительные процедуры (действия);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принимают сообщения должностных лиц, осуществляющих правоприменительную процедуру (действие) с участием или в интересах ребенка, о необходимости предоставления специалиста для участия в правоприменительной процедуре (действии);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предоставляют (назначают ответственного) специалиста для участия в правоприменительной процедуре (действии) и (или) организации предоставления помощи, проведения социальной реабилитации;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направляют детей в подведомственные организации (учреждения);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уведомляют должностных лиц, осуществляющих правоприменительную процедуру (действие), о предпринятых действиях.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Уполномоченный орган в сфере социальной защиты населения также организует и обеспечивает социальную реабилитацию детей, с участием которых или в интересах которых осуществляются правоприменительные процедуры (действия), посредством оказания срочных социальных услуг и социальных услуг, направленных на преодоление ситуации, вызванной обстоятельствами, в связи с которыми проводятся эти правоприменительные процедуры (действия), в организациях социального обслуживания, участвующих в предоставлении помощи, проведении социальной реабилитации;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 </w:t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обеспечивает возможность получения детьми, с участием которых или в интересах которых осуществляются правоприменительные процедуры (действия), необходимых видов социальных услуг, предусмотренных действующим законодательством Российской Федерации и законодательством Волгоградской области; осуществляет социальное сопровождение детей, с участием которых или в интересах которых осуществляются правоприменительные процедуры (действия), содействуя в предоставлении им медицинской, психологической, педагогической, юридической, социальной помощи, не относящейся к социальным услугам.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Организации социального обслуживания в соответствии с</w:t>
      </w:r>
      <w:r w:rsidRPr="000E0F42">
        <w:rPr>
          <w:rFonts w:ascii="Segoe UI" w:eastAsia="Times New Roman" w:hAnsi="Segoe UI" w:cs="Segoe UI"/>
          <w:color w:val="1C2D4A"/>
          <w:sz w:val="23"/>
          <w:lang w:eastAsia="ru-RU"/>
        </w:rPr>
        <w:t> </w:t>
      </w:r>
      <w:hyperlink r:id="rId6" w:history="1">
        <w:r w:rsidRPr="000E0F42">
          <w:rPr>
            <w:rFonts w:ascii="Segoe UI" w:eastAsia="Times New Roman" w:hAnsi="Segoe UI" w:cs="Segoe UI"/>
            <w:color w:val="1079C4"/>
            <w:sz w:val="23"/>
            <w:lang w:eastAsia="ru-RU"/>
          </w:rPr>
          <w:t xml:space="preserve">Федеральным законом от 28 </w:t>
        </w:r>
        <w:r w:rsidRPr="000E0F42">
          <w:rPr>
            <w:rFonts w:ascii="Segoe UI" w:eastAsia="Times New Roman" w:hAnsi="Segoe UI" w:cs="Segoe UI"/>
            <w:color w:val="1079C4"/>
            <w:sz w:val="23"/>
            <w:lang w:eastAsia="ru-RU"/>
          </w:rPr>
          <w:lastRenderedPageBreak/>
          <w:t>декабря 2013 года N 442-ФЗ "Об основах социального обслуживания граждан в Российской Федерации"</w:t>
        </w:r>
      </w:hyperlink>
      <w:r w:rsidRPr="000E0F42">
        <w:rPr>
          <w:rFonts w:ascii="Segoe UI" w:eastAsia="Times New Roman" w:hAnsi="Segoe UI" w:cs="Segoe UI"/>
          <w:color w:val="1C2D4A"/>
          <w:sz w:val="23"/>
          <w:lang w:eastAsia="ru-RU"/>
        </w:rPr>
        <w:t> 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бесплатно предоставляют детям, с участием которых или в интересах которых осуществляются правоприменительные процедуры (действия), социальные услуги, указанные в настоящем Законе.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Медицинская помощь, в том числе специализированная, предоставляется детям, с участием которых или в интересах которых осуществляются правоприменительные процедуры (действия), по медицинским показаниям в объемах и на условиях, определенных Территориальной программой государственных гарантий бесплатного оказания населению Волгоградской области медицинской помощи.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Детям, с участием которых или в интересах которых осуществляются правоприменительные процедуры (действия), бесплатная юридическая помощь (за исключением вопросов, связанных с оказанием юридической помощи в уголовном судопроизводстве) предоставляется в видах, порядке и объемах, установленных</w:t>
      </w:r>
      <w:r w:rsidRPr="000E0F42">
        <w:rPr>
          <w:rFonts w:ascii="Segoe UI" w:eastAsia="Times New Roman" w:hAnsi="Segoe UI" w:cs="Segoe UI"/>
          <w:color w:val="1C2D4A"/>
          <w:sz w:val="23"/>
          <w:lang w:eastAsia="ru-RU"/>
        </w:rPr>
        <w:t> </w:t>
      </w:r>
      <w:hyperlink r:id="rId7" w:history="1">
        <w:r w:rsidRPr="000E0F42">
          <w:rPr>
            <w:rFonts w:ascii="Segoe UI" w:eastAsia="Times New Roman" w:hAnsi="Segoe UI" w:cs="Segoe UI"/>
            <w:color w:val="1079C4"/>
            <w:sz w:val="23"/>
            <w:lang w:eastAsia="ru-RU"/>
          </w:rPr>
          <w:t>Законом Волгоградской области от 27 ноября 2012 года N 164-ОД "О бесплатной юридической помощи на территории Волгоградской области"</w:t>
        </w:r>
      </w:hyperlink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.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Уполномоченные органы осуществляют иные полномочия, предусмотренные федеральным законодательством и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 законодательством Волгоградской области.</w:t>
      </w:r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Статья 5. Взаимодействие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</w:t>
      </w:r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Организация взаимодействия уполномоченных органов Волгоградской области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 обеспечивается Губернатором Волгоградской области.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Губернатор Волгоградской области вправе возложить данные полномочия на один из органов исполнительной власти Волгоградской области.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Взаимодействие по вопросам предоставления помощи, проведения социальной реабилитации детей в рамках настоящего Закона может осуществляться путем обмена информацией о детях, с участием которых или в интересах которых осуществляются правоприменительные процедуры (действия); заключения межведомственных соглашений о сотрудничестве между уполномоченными органами, уполномоченным по правам ребенка в Волгоградской области и органами, осуществляющими правоприменительные процедуры (действия) с участием или в интересах детей, органами местного самоуправления; а также в других формах, не противоречащих действующему законодательству.</w:t>
      </w:r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Статья 6. 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</w:t>
      </w:r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Финансирование расходов, связанных с предоставлением помощи, проведением социальной реабилитации детей, с участием которых или в интересах которых 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lastRenderedPageBreak/>
        <w:t>осуществляются правоприменительные процедуры (действия), производится за счет областного бюджета в пределах средств, выделенных на финансирование деятельности уполномоченных органов, и иных не запрещенных законодательством источников.</w:t>
      </w:r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Статья 7. </w:t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Контроль за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 исполнением настоящего Закона</w:t>
      </w:r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Контроль за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 исполнением настоящего Закона осуществляют Волгоградская областная Дума, Губернатор Волгоградской области, Администрация Волгоградской области и иные органы государственной власти Волгоградской области в пределах своей компетенции.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 xml:space="preserve">Уполномоченные органы осуществляют </w:t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контроль за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 деятельностью подведомственных организаций (учреждений) по предоставлению государственных гарантий детям, с участием которых или в интересах которых осуществляются правоприменительные процедуры (действия).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Орган исполнительной власти Волгоградской области, уполномоченный Губернатором Волгоградской области на организацию взаимодействия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самоуправления, ежегодно запрашивает и анализирует информацию о результатах работы уполномоченных органов и подведомственных им организаций (учреждений) по предоставлению помощи, проведению социальной реабилитации в порядке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, </w:t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установленном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 Губернатором Волгоградской области. По результатам анализа вырабатываются предложения по совершенствованию механизма предоставления помощи, проведения социальной реабилитации. О выявленных нарушениях прав граждан информируются уполномоченные органы, иные государственные органы, уполномоченный по правам ребенка в Волгоградской области и прокурор Волгоградской области.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 xml:space="preserve">Общественный </w:t>
      </w:r>
      <w:proofErr w:type="gramStart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контроль за</w:t>
      </w:r>
      <w:proofErr w:type="gramEnd"/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 xml:space="preserve"> исполнением настоящего Закона осуществляется в порядке, предусмотренном действующим законодательством Российской Федерации и законодательством Волгоградской области.</w:t>
      </w:r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Статья 8. Вступление в силу настоящего Закона</w:t>
      </w:r>
    </w:p>
    <w:p w:rsidR="000E0F42" w:rsidRPr="000E0F42" w:rsidRDefault="000E0F42" w:rsidP="000E0F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Настоящий Закон вступает в силу по истечении десяти дней после дня его официального опубликования.</w:t>
      </w:r>
    </w:p>
    <w:p w:rsidR="000E0F42" w:rsidRPr="000E0F42" w:rsidRDefault="000E0F42" w:rsidP="000E0F42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</w:pP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t>И.о. Губернатора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Волгоградской области</w:t>
      </w:r>
      <w:r w:rsidRPr="000E0F42">
        <w:rPr>
          <w:rFonts w:ascii="Segoe UI" w:eastAsia="Times New Roman" w:hAnsi="Segoe UI" w:cs="Segoe UI"/>
          <w:color w:val="1C2D4A"/>
          <w:sz w:val="23"/>
          <w:szCs w:val="23"/>
          <w:lang w:eastAsia="ru-RU"/>
        </w:rPr>
        <w:br/>
        <w:t>А.А.ФЕДЮНИН</w:t>
      </w:r>
    </w:p>
    <w:p w:rsidR="00DA2BB3" w:rsidRDefault="00DA2BB3"/>
    <w:sectPr w:rsidR="00DA2BB3" w:rsidSect="00DA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0F42"/>
    <w:rsid w:val="000E0F42"/>
    <w:rsid w:val="00DA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B3"/>
  </w:style>
  <w:style w:type="paragraph" w:styleId="1">
    <w:name w:val="heading 1"/>
    <w:basedOn w:val="a"/>
    <w:link w:val="10"/>
    <w:uiPriority w:val="9"/>
    <w:qFormat/>
    <w:rsid w:val="000E0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0F42"/>
  </w:style>
  <w:style w:type="character" w:styleId="a4">
    <w:name w:val="Hyperlink"/>
    <w:basedOn w:val="a0"/>
    <w:uiPriority w:val="99"/>
    <w:semiHidden/>
    <w:unhideWhenUsed/>
    <w:rsid w:val="000E0F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533631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67367" TargetMode="External"/><Relationship Id="rId5" Type="http://schemas.openxmlformats.org/officeDocument/2006/relationships/hyperlink" Target="http://docs.cntd.ru/document/453115419" TargetMode="External"/><Relationship Id="rId4" Type="http://schemas.openxmlformats.org/officeDocument/2006/relationships/hyperlink" Target="http://docs.cntd.ru/document/9017135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2018</Words>
  <Characters>11507</Characters>
  <Application>Microsoft Office Word</Application>
  <DocSecurity>0</DocSecurity>
  <Lines>95</Lines>
  <Paragraphs>26</Paragraphs>
  <ScaleCrop>false</ScaleCrop>
  <Company/>
  <LinksUpToDate>false</LinksUpToDate>
  <CharactersWithSpaces>13499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инф4</dc:creator>
  <cp:lastModifiedBy>инф4</cp:lastModifiedBy>
  <cp:revision>1</cp:revision>
  <dcterms:created xsi:type="dcterms:W3CDTF">2017-07-11T08:35:00Z</dcterms:created>
  <dcterms:modified xsi:type="dcterms:W3CDTF">2017-07-11T08:36:00Z</dcterms:modified>
</cp:coreProperties>
</file>